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5772E3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соединители электрические</w:t>
      </w:r>
      <w:r w:rsidRPr="005772E3"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</w:rPr>
        <w:t xml:space="preserve">ТМ </w:t>
      </w:r>
      <w:r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: клеммы </w:t>
      </w:r>
      <w:r>
        <w:rPr>
          <w:rFonts w:ascii="Arial" w:hAnsi="Arial" w:cs="Arial"/>
          <w:b/>
          <w:caps/>
          <w:sz w:val="16"/>
          <w:szCs w:val="16"/>
        </w:rPr>
        <w:t>монтажные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 серия: </w:t>
      </w:r>
      <w:r w:rsidR="00894EC8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D02D8F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>22</w:t>
      </w:r>
      <w:r w:rsidR="005772E3">
        <w:rPr>
          <w:rFonts w:ascii="Arial" w:hAnsi="Arial" w:cs="Arial"/>
          <w:b/>
          <w:caps/>
          <w:sz w:val="16"/>
          <w:szCs w:val="16"/>
        </w:rPr>
        <w:t>0</w:t>
      </w:r>
      <w:r>
        <w:rPr>
          <w:rFonts w:ascii="Arial" w:hAnsi="Arial" w:cs="Arial"/>
          <w:b/>
          <w:caps/>
          <w:sz w:val="16"/>
          <w:szCs w:val="16"/>
        </w:rPr>
        <w:t>-</w:t>
      </w:r>
      <w:r w:rsidR="005772E3">
        <w:rPr>
          <w:rFonts w:ascii="Arial" w:hAnsi="Arial" w:cs="Arial"/>
          <w:b/>
          <w:caps/>
          <w:sz w:val="16"/>
          <w:szCs w:val="16"/>
        </w:rPr>
        <w:t>10</w:t>
      </w:r>
      <w:r>
        <w:rPr>
          <w:rFonts w:ascii="Arial" w:hAnsi="Arial" w:cs="Arial"/>
          <w:b/>
          <w:caps/>
          <w:sz w:val="16"/>
          <w:szCs w:val="16"/>
        </w:rPr>
        <w:t xml:space="preserve">2,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>22</w:t>
      </w:r>
      <w:r w:rsidR="005772E3">
        <w:rPr>
          <w:rFonts w:ascii="Arial" w:hAnsi="Arial" w:cs="Arial"/>
          <w:b/>
          <w:caps/>
          <w:sz w:val="16"/>
          <w:szCs w:val="16"/>
        </w:rPr>
        <w:t>0</w:t>
      </w:r>
      <w:r>
        <w:rPr>
          <w:rFonts w:ascii="Arial" w:hAnsi="Arial" w:cs="Arial"/>
          <w:b/>
          <w:caps/>
          <w:sz w:val="16"/>
          <w:szCs w:val="16"/>
        </w:rPr>
        <w:t>-</w:t>
      </w:r>
      <w:r w:rsidR="005772E3">
        <w:rPr>
          <w:rFonts w:ascii="Arial" w:hAnsi="Arial" w:cs="Arial"/>
          <w:b/>
          <w:caps/>
          <w:sz w:val="16"/>
          <w:szCs w:val="16"/>
        </w:rPr>
        <w:t>10</w:t>
      </w:r>
      <w:r>
        <w:rPr>
          <w:rFonts w:ascii="Arial" w:hAnsi="Arial" w:cs="Arial"/>
          <w:b/>
          <w:caps/>
          <w:sz w:val="16"/>
          <w:szCs w:val="16"/>
        </w:rPr>
        <w:t xml:space="preserve">3,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>22</w:t>
      </w:r>
      <w:r w:rsidR="005772E3">
        <w:rPr>
          <w:rFonts w:ascii="Arial" w:hAnsi="Arial" w:cs="Arial"/>
          <w:b/>
          <w:caps/>
          <w:sz w:val="16"/>
          <w:szCs w:val="16"/>
        </w:rPr>
        <w:t>0</w:t>
      </w:r>
      <w:r>
        <w:rPr>
          <w:rFonts w:ascii="Arial" w:hAnsi="Arial" w:cs="Arial"/>
          <w:b/>
          <w:caps/>
          <w:sz w:val="16"/>
          <w:szCs w:val="16"/>
        </w:rPr>
        <w:t>-</w:t>
      </w:r>
      <w:r w:rsidR="005772E3">
        <w:rPr>
          <w:rFonts w:ascii="Arial" w:hAnsi="Arial" w:cs="Arial"/>
          <w:b/>
          <w:caps/>
          <w:sz w:val="16"/>
          <w:szCs w:val="16"/>
        </w:rPr>
        <w:t>104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  <w:r>
        <w:rPr>
          <w:rFonts w:ascii="Arial" w:hAnsi="Arial" w:cs="Arial"/>
          <w:b/>
          <w:caps/>
          <w:sz w:val="16"/>
          <w:szCs w:val="16"/>
        </w:rPr>
        <w:t>22</w:t>
      </w:r>
      <w:r w:rsidR="005772E3">
        <w:rPr>
          <w:rFonts w:ascii="Arial" w:hAnsi="Arial" w:cs="Arial"/>
          <w:b/>
          <w:caps/>
          <w:sz w:val="16"/>
          <w:szCs w:val="16"/>
        </w:rPr>
        <w:t>0</w:t>
      </w:r>
      <w:r>
        <w:rPr>
          <w:rFonts w:ascii="Arial" w:hAnsi="Arial" w:cs="Arial"/>
          <w:b/>
          <w:caps/>
          <w:sz w:val="16"/>
          <w:szCs w:val="16"/>
        </w:rPr>
        <w:t>-</w:t>
      </w:r>
      <w:r w:rsidR="005772E3">
        <w:rPr>
          <w:rFonts w:ascii="Arial" w:hAnsi="Arial" w:cs="Arial"/>
          <w:b/>
          <w:caps/>
          <w:sz w:val="16"/>
          <w:szCs w:val="16"/>
        </w:rPr>
        <w:t>105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4902B4" w:rsidRPr="00D02D8F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349F" w:rsidRPr="0066349F">
        <w:rPr>
          <w:rFonts w:ascii="Arial" w:hAnsi="Arial" w:cs="Arial"/>
          <w:b/>
          <w:sz w:val="16"/>
          <w:szCs w:val="16"/>
        </w:rPr>
        <w:t xml:space="preserve"> </w:t>
      </w:r>
      <w:r w:rsidR="0066349F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строительно-монтажные для медных проводников серии LD торговой марки «S</w:t>
      </w:r>
      <w:r>
        <w:rPr>
          <w:rFonts w:ascii="Arial" w:hAnsi="Arial" w:cs="Arial"/>
          <w:sz w:val="16"/>
          <w:szCs w:val="16"/>
          <w:lang w:val="en-US"/>
        </w:rPr>
        <w:t>TEKKER</w:t>
      </w:r>
      <w:r>
        <w:rPr>
          <w:rFonts w:ascii="Arial" w:hAnsi="Arial" w:cs="Arial"/>
          <w:sz w:val="16"/>
          <w:szCs w:val="16"/>
        </w:rPr>
        <w:t>» (далее – клеммы) предназначены для соединения одножильных и многожильных медных проводников без использования инструмента в электрических сетях переменного и постоянного тока.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допускают многократное (не менее 5 раз) присоединение и отсоединение проводников.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соответствуют требованиям ГОСТ IEC 60947-7-1-2016 и сертифицированы согласно действующим на территории Таможенного Союза техническим регламентам.</w:t>
      </w:r>
    </w:p>
    <w:p w:rsidR="004902B4" w:rsidRDefault="00894E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предназначены для использования только внутри помещений, либо в герметичных соединительных коробках со степенью защиты не менее IP65 вне помещений.</w:t>
      </w:r>
      <w:bookmarkStart w:id="0" w:name="_Hlk519858413"/>
      <w:r>
        <w:rPr>
          <w:rFonts w:ascii="Arial" w:hAnsi="Arial" w:cs="Arial"/>
          <w:sz w:val="16"/>
          <w:szCs w:val="16"/>
        </w:rPr>
        <w:t xml:space="preserve"> </w:t>
      </w:r>
    </w:p>
    <w:p w:rsidR="00FF0B0D" w:rsidRDefault="00FF0B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Отличительной особенностью клемм</w:t>
      </w:r>
      <w:r w:rsidRPr="00FF0B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является то, что они предназначены для соединения </w:t>
      </w:r>
      <w:r w:rsidR="005772E3">
        <w:rPr>
          <w:rFonts w:ascii="Arial" w:hAnsi="Arial" w:cs="Arial"/>
          <w:sz w:val="16"/>
          <w:szCs w:val="16"/>
        </w:rPr>
        <w:t>разветвления одного</w:t>
      </w:r>
      <w:r>
        <w:rPr>
          <w:rFonts w:ascii="Arial" w:hAnsi="Arial" w:cs="Arial"/>
          <w:sz w:val="16"/>
          <w:szCs w:val="16"/>
        </w:rPr>
        <w:t xml:space="preserve"> полюс</w:t>
      </w:r>
      <w:r w:rsidR="005772E3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 xml:space="preserve">, </w:t>
      </w:r>
      <w:r w:rsidR="005772E3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на один вход полюса приходится по два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>22</w:t>
      </w:r>
      <w:r w:rsidR="005772E3">
        <w:rPr>
          <w:rFonts w:ascii="Arial" w:hAnsi="Arial" w:cs="Arial"/>
          <w:sz w:val="16"/>
          <w:szCs w:val="16"/>
        </w:rPr>
        <w:t>0</w:t>
      </w:r>
      <w:r w:rsidRPr="00FF0B0D">
        <w:rPr>
          <w:rFonts w:ascii="Arial" w:hAnsi="Arial" w:cs="Arial"/>
          <w:sz w:val="16"/>
          <w:szCs w:val="16"/>
        </w:rPr>
        <w:t>-</w:t>
      </w:r>
      <w:r w:rsidR="005772E3">
        <w:rPr>
          <w:rFonts w:ascii="Arial" w:hAnsi="Arial" w:cs="Arial"/>
          <w:sz w:val="16"/>
          <w:szCs w:val="16"/>
        </w:rPr>
        <w:t>102</w:t>
      </w:r>
      <w:r w:rsidRPr="00FF0B0D">
        <w:rPr>
          <w:rFonts w:ascii="Arial" w:hAnsi="Arial" w:cs="Arial"/>
          <w:sz w:val="16"/>
          <w:szCs w:val="16"/>
        </w:rPr>
        <w:t>)</w:t>
      </w:r>
      <w:r w:rsidR="005772E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три (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FF0B0D">
        <w:rPr>
          <w:rFonts w:ascii="Arial" w:hAnsi="Arial" w:cs="Arial"/>
          <w:sz w:val="16"/>
          <w:szCs w:val="16"/>
        </w:rPr>
        <w:t>222-</w:t>
      </w:r>
      <w:r w:rsidR="005772E3">
        <w:rPr>
          <w:rFonts w:ascii="Arial" w:hAnsi="Arial" w:cs="Arial"/>
          <w:sz w:val="16"/>
          <w:szCs w:val="16"/>
        </w:rPr>
        <w:t>103</w:t>
      </w:r>
      <w:r w:rsidRPr="00FF0B0D">
        <w:rPr>
          <w:rFonts w:ascii="Arial" w:hAnsi="Arial" w:cs="Arial"/>
          <w:sz w:val="16"/>
          <w:szCs w:val="16"/>
        </w:rPr>
        <w:t>)</w:t>
      </w:r>
      <w:r w:rsidR="005772E3">
        <w:rPr>
          <w:rFonts w:ascii="Arial" w:hAnsi="Arial" w:cs="Arial"/>
          <w:sz w:val="16"/>
          <w:szCs w:val="16"/>
        </w:rPr>
        <w:t>, четыре (</w:t>
      </w:r>
      <w:r w:rsidR="005772E3">
        <w:rPr>
          <w:rFonts w:ascii="Arial" w:hAnsi="Arial" w:cs="Arial"/>
          <w:sz w:val="16"/>
          <w:szCs w:val="16"/>
          <w:lang w:val="en-US"/>
        </w:rPr>
        <w:t>LD</w:t>
      </w:r>
      <w:r w:rsidR="005772E3" w:rsidRPr="00FF0B0D">
        <w:rPr>
          <w:rFonts w:ascii="Arial" w:hAnsi="Arial" w:cs="Arial"/>
          <w:sz w:val="16"/>
          <w:szCs w:val="16"/>
        </w:rPr>
        <w:t>222-</w:t>
      </w:r>
      <w:r w:rsidR="005772E3">
        <w:rPr>
          <w:rFonts w:ascii="Arial" w:hAnsi="Arial" w:cs="Arial"/>
          <w:sz w:val="16"/>
          <w:szCs w:val="16"/>
        </w:rPr>
        <w:t>104) или пять (</w:t>
      </w:r>
      <w:r w:rsidR="005772E3">
        <w:rPr>
          <w:rFonts w:ascii="Arial" w:hAnsi="Arial" w:cs="Arial"/>
          <w:sz w:val="16"/>
          <w:szCs w:val="16"/>
          <w:lang w:val="en-US"/>
        </w:rPr>
        <w:t>LD</w:t>
      </w:r>
      <w:r w:rsidR="005772E3" w:rsidRPr="00FF0B0D">
        <w:rPr>
          <w:rFonts w:ascii="Arial" w:hAnsi="Arial" w:cs="Arial"/>
          <w:sz w:val="16"/>
          <w:szCs w:val="16"/>
        </w:rPr>
        <w:t>222-</w:t>
      </w:r>
      <w:r w:rsidR="005772E3">
        <w:rPr>
          <w:rFonts w:ascii="Arial" w:hAnsi="Arial" w:cs="Arial"/>
          <w:sz w:val="16"/>
          <w:szCs w:val="16"/>
        </w:rPr>
        <w:t>105)</w:t>
      </w:r>
      <w:r w:rsidRPr="00FF0B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выход</w:t>
      </w:r>
      <w:r w:rsidR="005772E3">
        <w:rPr>
          <w:rFonts w:ascii="Arial" w:hAnsi="Arial" w:cs="Arial"/>
          <w:sz w:val="16"/>
          <w:szCs w:val="16"/>
        </w:rPr>
        <w:t>ов</w:t>
      </w:r>
      <w:r>
        <w:rPr>
          <w:rFonts w:ascii="Arial" w:hAnsi="Arial" w:cs="Arial"/>
          <w:sz w:val="16"/>
          <w:szCs w:val="16"/>
        </w:rPr>
        <w:t xml:space="preserve"> полюса.</w:t>
      </w:r>
    </w:p>
    <w:p w:rsidR="003B2611" w:rsidRDefault="005772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="003B2611">
        <w:rPr>
          <w:rFonts w:ascii="Arial" w:hAnsi="Arial" w:cs="Arial"/>
          <w:sz w:val="16"/>
          <w:szCs w:val="16"/>
        </w:rPr>
        <w:t>акже, данные клеммы</w:t>
      </w:r>
      <w:r>
        <w:rPr>
          <w:rFonts w:ascii="Arial" w:hAnsi="Arial" w:cs="Arial"/>
          <w:sz w:val="16"/>
          <w:szCs w:val="16"/>
        </w:rPr>
        <w:t xml:space="preserve"> наборные (скрепляются между собой) и</w:t>
      </w:r>
      <w:r w:rsidR="003B2611">
        <w:rPr>
          <w:rFonts w:ascii="Arial" w:hAnsi="Arial" w:cs="Arial"/>
          <w:sz w:val="16"/>
          <w:szCs w:val="16"/>
        </w:rPr>
        <w:t xml:space="preserve"> имеют крепление под винт.</w:t>
      </w:r>
    </w:p>
    <w:bookmarkEnd w:id="0"/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64"/>
        <w:gridCol w:w="2272"/>
        <w:gridCol w:w="2272"/>
        <w:gridCol w:w="2273"/>
        <w:gridCol w:w="2275"/>
      </w:tblGrid>
      <w:tr w:rsidR="0077049C" w:rsidRPr="0077049C" w:rsidTr="0077049C">
        <w:tc>
          <w:tcPr>
            <w:tcW w:w="583" w:type="pct"/>
            <w:vAlign w:val="center"/>
          </w:tcPr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</w:p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  <w:r w:rsidRPr="0077049C">
              <w:rPr>
                <w:rFonts w:ascii="Arial" w:hAnsi="Arial" w:cs="Arial"/>
                <w:sz w:val="16"/>
                <w:szCs w:val="12"/>
              </w:rPr>
              <w:t>Модель</w:t>
            </w:r>
          </w:p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103" w:type="pct"/>
            <w:vAlign w:val="center"/>
          </w:tcPr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LD</w:t>
            </w:r>
          </w:p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22</w:t>
            </w:r>
            <w:r w:rsidRPr="0077049C">
              <w:rPr>
                <w:rFonts w:ascii="Arial" w:hAnsi="Arial" w:cs="Arial"/>
                <w:sz w:val="16"/>
                <w:szCs w:val="12"/>
              </w:rPr>
              <w:t>0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-</w:t>
            </w:r>
            <w:r w:rsidRPr="0077049C">
              <w:rPr>
                <w:rFonts w:ascii="Arial" w:hAnsi="Arial" w:cs="Arial"/>
                <w:sz w:val="16"/>
                <w:szCs w:val="12"/>
              </w:rPr>
              <w:t>10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2</w:t>
            </w:r>
          </w:p>
        </w:tc>
        <w:tc>
          <w:tcPr>
            <w:tcW w:w="1104" w:type="pct"/>
            <w:vAlign w:val="center"/>
          </w:tcPr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LD</w:t>
            </w:r>
          </w:p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22</w:t>
            </w:r>
            <w:r w:rsidRPr="0077049C">
              <w:rPr>
                <w:rFonts w:ascii="Arial" w:hAnsi="Arial" w:cs="Arial"/>
                <w:sz w:val="16"/>
                <w:szCs w:val="12"/>
              </w:rPr>
              <w:t>0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-</w:t>
            </w:r>
            <w:r w:rsidRPr="0077049C">
              <w:rPr>
                <w:rFonts w:ascii="Arial" w:hAnsi="Arial" w:cs="Arial"/>
                <w:sz w:val="16"/>
                <w:szCs w:val="12"/>
              </w:rPr>
              <w:t>10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3</w:t>
            </w:r>
          </w:p>
        </w:tc>
        <w:tc>
          <w:tcPr>
            <w:tcW w:w="1104" w:type="pct"/>
            <w:vAlign w:val="center"/>
          </w:tcPr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LD</w:t>
            </w:r>
          </w:p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22</w:t>
            </w:r>
            <w:r w:rsidRPr="0077049C">
              <w:rPr>
                <w:rFonts w:ascii="Arial" w:hAnsi="Arial" w:cs="Arial"/>
                <w:sz w:val="16"/>
                <w:szCs w:val="12"/>
              </w:rPr>
              <w:t>0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-</w:t>
            </w:r>
            <w:r w:rsidRPr="0077049C">
              <w:rPr>
                <w:rFonts w:ascii="Arial" w:hAnsi="Arial" w:cs="Arial"/>
                <w:sz w:val="16"/>
                <w:szCs w:val="12"/>
              </w:rPr>
              <w:t>104</w:t>
            </w:r>
          </w:p>
        </w:tc>
        <w:tc>
          <w:tcPr>
            <w:tcW w:w="1105" w:type="pct"/>
            <w:vAlign w:val="center"/>
          </w:tcPr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LD</w:t>
            </w:r>
          </w:p>
          <w:p w:rsidR="0077049C" w:rsidRPr="0077049C" w:rsidRDefault="0077049C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2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2"/>
              </w:rPr>
              <w:t>2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2</w:t>
            </w:r>
            <w:r w:rsidRPr="0077049C">
              <w:rPr>
                <w:rFonts w:ascii="Arial" w:hAnsi="Arial" w:cs="Arial"/>
                <w:sz w:val="16"/>
                <w:szCs w:val="12"/>
              </w:rPr>
              <w:t>0</w:t>
            </w:r>
            <w:r w:rsidRPr="0077049C">
              <w:rPr>
                <w:rFonts w:ascii="Arial" w:hAnsi="Arial" w:cs="Arial"/>
                <w:sz w:val="16"/>
                <w:szCs w:val="12"/>
                <w:lang w:val="en-US"/>
              </w:rPr>
              <w:t>-</w:t>
            </w:r>
            <w:r w:rsidRPr="0077049C">
              <w:rPr>
                <w:rFonts w:ascii="Arial" w:hAnsi="Arial" w:cs="Arial"/>
                <w:sz w:val="16"/>
                <w:szCs w:val="12"/>
              </w:rPr>
              <w:t>105</w:t>
            </w:r>
          </w:p>
        </w:tc>
      </w:tr>
      <w:tr w:rsidR="0077049C" w:rsidRPr="0077049C" w:rsidTr="0077049C">
        <w:tc>
          <w:tcPr>
            <w:tcW w:w="583" w:type="pct"/>
            <w:vAlign w:val="center"/>
          </w:tcPr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Материал контактной группы</w:t>
            </w:r>
          </w:p>
        </w:tc>
        <w:tc>
          <w:tcPr>
            <w:tcW w:w="4417" w:type="pct"/>
            <w:gridSpan w:val="4"/>
            <w:vAlign w:val="center"/>
          </w:tcPr>
          <w:p w:rsidR="0077049C" w:rsidRPr="0077049C" w:rsidRDefault="00881B1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Латунь</w:t>
            </w:r>
            <w:bookmarkStart w:id="1" w:name="_GoBack"/>
            <w:bookmarkEnd w:id="1"/>
          </w:p>
        </w:tc>
      </w:tr>
      <w:tr w:rsidR="00D02D8F" w:rsidRPr="0077049C" w:rsidTr="0077049C">
        <w:tc>
          <w:tcPr>
            <w:tcW w:w="583" w:type="pct"/>
            <w:vAlign w:val="center"/>
          </w:tcPr>
          <w:p w:rsidR="00D02D8F" w:rsidRPr="0077049C" w:rsidRDefault="00D02D8F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Материал корпуса</w:t>
            </w:r>
          </w:p>
        </w:tc>
        <w:tc>
          <w:tcPr>
            <w:tcW w:w="4417" w:type="pct"/>
            <w:gridSpan w:val="4"/>
            <w:vAlign w:val="center"/>
          </w:tcPr>
          <w:p w:rsidR="00D02D8F" w:rsidRPr="0077049C" w:rsidRDefault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Пластик</w:t>
            </w:r>
          </w:p>
        </w:tc>
      </w:tr>
      <w:tr w:rsidR="0077049C" w:rsidRPr="0077049C" w:rsidTr="0077049C">
        <w:tc>
          <w:tcPr>
            <w:tcW w:w="583" w:type="pct"/>
            <w:vAlign w:val="center"/>
          </w:tcPr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Сечение подключаемых проводников</w:t>
            </w:r>
          </w:p>
        </w:tc>
        <w:tc>
          <w:tcPr>
            <w:tcW w:w="4417" w:type="pct"/>
            <w:gridSpan w:val="4"/>
            <w:vAlign w:val="center"/>
          </w:tcPr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77049C">
              <w:rPr>
                <w:rFonts w:ascii="Arial" w:hAnsi="Arial" w:cs="Arial"/>
                <w:sz w:val="16"/>
                <w:szCs w:val="14"/>
              </w:rPr>
              <w:t>мж</w:t>
            </w:r>
            <w:proofErr w:type="spellEnd"/>
            <w:r w:rsidRPr="0077049C">
              <w:rPr>
                <w:rFonts w:ascii="Arial" w:hAnsi="Arial" w:cs="Arial"/>
                <w:sz w:val="16"/>
                <w:szCs w:val="14"/>
              </w:rPr>
              <w:t>*: 0,2-4 мм</w:t>
            </w:r>
            <w:r w:rsidRPr="0077049C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  <w:p w:rsidR="0077049C" w:rsidRPr="0077049C" w:rsidRDefault="0077049C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77049C">
              <w:rPr>
                <w:rFonts w:ascii="Arial" w:hAnsi="Arial" w:cs="Arial"/>
                <w:sz w:val="16"/>
                <w:szCs w:val="14"/>
              </w:rPr>
              <w:t>ож</w:t>
            </w:r>
            <w:proofErr w:type="spellEnd"/>
            <w:r w:rsidRPr="0077049C">
              <w:rPr>
                <w:rFonts w:ascii="Arial" w:hAnsi="Arial" w:cs="Arial"/>
                <w:sz w:val="16"/>
                <w:szCs w:val="14"/>
              </w:rPr>
              <w:t>**: 0,2-2,5 мм</w:t>
            </w:r>
            <w:r w:rsidRPr="0077049C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</w:tr>
      <w:tr w:rsidR="0077049C" w:rsidRPr="0077049C" w:rsidTr="0077049C">
        <w:tc>
          <w:tcPr>
            <w:tcW w:w="583" w:type="pct"/>
            <w:vAlign w:val="center"/>
          </w:tcPr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Максимально допустимые сила тока, А/</w:t>
            </w:r>
          </w:p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 xml:space="preserve">напряжение, В </w:t>
            </w:r>
          </w:p>
        </w:tc>
        <w:tc>
          <w:tcPr>
            <w:tcW w:w="4417" w:type="pct"/>
            <w:gridSpan w:val="4"/>
            <w:vAlign w:val="center"/>
          </w:tcPr>
          <w:p w:rsidR="0077049C" w:rsidRPr="0077049C" w:rsidRDefault="0077049C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32А(</w:t>
            </w:r>
            <w:proofErr w:type="spellStart"/>
            <w:r w:rsidRPr="0077049C">
              <w:rPr>
                <w:rFonts w:ascii="Arial" w:hAnsi="Arial" w:cs="Arial"/>
                <w:sz w:val="16"/>
                <w:szCs w:val="14"/>
              </w:rPr>
              <w:t>мж</w:t>
            </w:r>
            <w:proofErr w:type="spellEnd"/>
            <w:r w:rsidRPr="0077049C">
              <w:rPr>
                <w:rFonts w:ascii="Arial" w:hAnsi="Arial" w:cs="Arial"/>
                <w:sz w:val="16"/>
                <w:szCs w:val="14"/>
              </w:rPr>
              <w:t>*), 24А(</w:t>
            </w:r>
            <w:proofErr w:type="spellStart"/>
            <w:r w:rsidRPr="0077049C">
              <w:rPr>
                <w:rFonts w:ascii="Arial" w:hAnsi="Arial" w:cs="Arial"/>
                <w:sz w:val="16"/>
                <w:szCs w:val="14"/>
              </w:rPr>
              <w:t>ож</w:t>
            </w:r>
            <w:proofErr w:type="spellEnd"/>
            <w:r w:rsidRPr="0077049C">
              <w:rPr>
                <w:rFonts w:ascii="Arial" w:hAnsi="Arial" w:cs="Arial"/>
                <w:sz w:val="16"/>
                <w:szCs w:val="14"/>
              </w:rPr>
              <w:t>**) / 450В</w:t>
            </w:r>
          </w:p>
        </w:tc>
      </w:tr>
      <w:tr w:rsidR="0077049C" w:rsidRPr="0077049C" w:rsidTr="0077049C">
        <w:tc>
          <w:tcPr>
            <w:tcW w:w="583" w:type="pct"/>
            <w:vAlign w:val="center"/>
          </w:tcPr>
          <w:p w:rsidR="0077049C" w:rsidRPr="0077049C" w:rsidRDefault="0077049C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Число клеммных зажимов</w:t>
            </w:r>
          </w:p>
        </w:tc>
        <w:tc>
          <w:tcPr>
            <w:tcW w:w="1104" w:type="pct"/>
            <w:vAlign w:val="center"/>
          </w:tcPr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1104" w:type="pct"/>
            <w:vAlign w:val="center"/>
          </w:tcPr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1104" w:type="pct"/>
            <w:vAlign w:val="center"/>
          </w:tcPr>
          <w:p w:rsidR="0077049C" w:rsidRPr="0077049C" w:rsidRDefault="0077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5</w:t>
            </w:r>
          </w:p>
        </w:tc>
        <w:tc>
          <w:tcPr>
            <w:tcW w:w="1104" w:type="pct"/>
            <w:vAlign w:val="center"/>
          </w:tcPr>
          <w:p w:rsidR="0077049C" w:rsidRPr="0077049C" w:rsidRDefault="0077049C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6</w:t>
            </w:r>
          </w:p>
        </w:tc>
      </w:tr>
      <w:tr w:rsidR="00D02D8F" w:rsidRPr="0077049C" w:rsidTr="0077049C">
        <w:tc>
          <w:tcPr>
            <w:tcW w:w="583" w:type="pct"/>
            <w:vAlign w:val="center"/>
          </w:tcPr>
          <w:p w:rsidR="00D02D8F" w:rsidRPr="0077049C" w:rsidRDefault="00D02D8F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Группа механического исполнения по ГОСТ 17516.1.</w:t>
            </w:r>
          </w:p>
        </w:tc>
        <w:tc>
          <w:tcPr>
            <w:tcW w:w="4417" w:type="pct"/>
            <w:gridSpan w:val="4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М3</w:t>
            </w:r>
          </w:p>
        </w:tc>
      </w:tr>
      <w:tr w:rsidR="00D02D8F" w:rsidRPr="0077049C" w:rsidTr="0077049C">
        <w:tc>
          <w:tcPr>
            <w:tcW w:w="583" w:type="pct"/>
            <w:vAlign w:val="center"/>
          </w:tcPr>
          <w:p w:rsidR="00D02D8F" w:rsidRPr="0077049C" w:rsidRDefault="00D02D8F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 xml:space="preserve">Температура окружающей среды </w:t>
            </w:r>
          </w:p>
        </w:tc>
        <w:tc>
          <w:tcPr>
            <w:tcW w:w="4417" w:type="pct"/>
            <w:gridSpan w:val="4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от -20 до +</w:t>
            </w:r>
            <w:r w:rsidRPr="0077049C">
              <w:rPr>
                <w:rFonts w:ascii="Arial" w:hAnsi="Arial" w:cs="Arial"/>
                <w:sz w:val="16"/>
                <w:szCs w:val="14"/>
                <w:lang w:val="en-US"/>
              </w:rPr>
              <w:t>40</w:t>
            </w:r>
            <w:r w:rsidRPr="0077049C">
              <w:rPr>
                <w:rFonts w:ascii="Arial" w:hAnsi="Arial" w:cs="Arial"/>
                <w:sz w:val="16"/>
                <w:szCs w:val="14"/>
              </w:rPr>
              <w:t>°С;</w:t>
            </w:r>
          </w:p>
        </w:tc>
      </w:tr>
      <w:tr w:rsidR="00D02D8F" w:rsidRPr="0077049C" w:rsidTr="0077049C">
        <w:tc>
          <w:tcPr>
            <w:tcW w:w="583" w:type="pct"/>
            <w:vAlign w:val="center"/>
          </w:tcPr>
          <w:p w:rsidR="00D02D8F" w:rsidRPr="0077049C" w:rsidRDefault="00D02D8F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Рабочая температура</w:t>
            </w:r>
          </w:p>
        </w:tc>
        <w:tc>
          <w:tcPr>
            <w:tcW w:w="4417" w:type="pct"/>
            <w:gridSpan w:val="4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77049C">
              <w:rPr>
                <w:rFonts w:ascii="Arial" w:hAnsi="Arial" w:cs="Arial"/>
                <w:sz w:val="16"/>
                <w:szCs w:val="14"/>
                <w:lang w:val="en-US"/>
              </w:rPr>
              <w:t>85°C</w:t>
            </w:r>
          </w:p>
        </w:tc>
      </w:tr>
      <w:tr w:rsidR="00D02D8F" w:rsidRPr="0077049C" w:rsidTr="0077049C">
        <w:tc>
          <w:tcPr>
            <w:tcW w:w="583" w:type="pct"/>
            <w:vAlign w:val="center"/>
          </w:tcPr>
          <w:p w:rsidR="00D02D8F" w:rsidRPr="0077049C" w:rsidRDefault="00D02D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Относительная влажность</w:t>
            </w:r>
          </w:p>
        </w:tc>
        <w:tc>
          <w:tcPr>
            <w:tcW w:w="4417" w:type="pct"/>
            <w:gridSpan w:val="4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не более 90% при температуре 20°С;</w:t>
            </w:r>
          </w:p>
        </w:tc>
      </w:tr>
      <w:tr w:rsidR="00D02D8F" w:rsidRPr="0077049C" w:rsidTr="0077049C">
        <w:tc>
          <w:tcPr>
            <w:tcW w:w="583" w:type="pct"/>
            <w:vAlign w:val="center"/>
          </w:tcPr>
          <w:p w:rsidR="00D02D8F" w:rsidRPr="0077049C" w:rsidRDefault="00D02D8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Срок службы</w:t>
            </w:r>
          </w:p>
        </w:tc>
        <w:tc>
          <w:tcPr>
            <w:tcW w:w="4417" w:type="pct"/>
            <w:gridSpan w:val="4"/>
            <w:vAlign w:val="center"/>
          </w:tcPr>
          <w:p w:rsidR="00D02D8F" w:rsidRPr="0077049C" w:rsidRDefault="00D02D8F" w:rsidP="00D02D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7049C">
              <w:rPr>
                <w:rFonts w:ascii="Arial" w:hAnsi="Arial" w:cs="Arial"/>
                <w:sz w:val="16"/>
                <w:szCs w:val="14"/>
              </w:rPr>
              <w:t>Не менее 3-х лет</w:t>
            </w:r>
          </w:p>
        </w:tc>
      </w:tr>
    </w:tbl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*многожильный проводник **одножильный проводник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 соединений с помощью клемм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клемм вне помещений запрещено использовать клеммы без монтажных коробок со степенью защиты </w:t>
      </w:r>
      <w:r>
        <w:rPr>
          <w:rFonts w:ascii="Arial" w:hAnsi="Arial" w:cs="Arial"/>
          <w:sz w:val="16"/>
          <w:szCs w:val="16"/>
          <w:lang w:val="en-US"/>
        </w:rPr>
        <w:t>IP</w:t>
      </w:r>
      <w:r>
        <w:rPr>
          <w:rFonts w:ascii="Arial" w:hAnsi="Arial" w:cs="Arial"/>
          <w:sz w:val="16"/>
          <w:szCs w:val="16"/>
        </w:rPr>
        <w:t>65 или выше. Все монтажные соединения проводников должны быть надежно изолированы и защищены от попадания влаги, пыли, посторонних предметов и механического воздействия.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Запрещается использовать клеммы с проводниками сечением, отличающимся от указанных в данной инструкции.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предназначены для использования только с медными проводниками.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 соединения. 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- Концы проводников, подлежащие соединению с помощью клеммы, освобождают от изоляции на длине 10мм. Длина съёма изоляции соответствует длине выемки на нижней части корпуса.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Перевести соответствующий рычаг клеммы в верхнее положение.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- Вставить проводник до упора в соответствующее гнездо клеммы. Перевести рычаг в нижнее положение. </w:t>
      </w:r>
    </w:p>
    <w:p w:rsidR="004902B4" w:rsidRDefault="00894E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Демонтаж соединения.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Перевести соответствующий рычаг в верхнее положение.</w:t>
      </w:r>
    </w:p>
    <w:p w:rsidR="004902B4" w:rsidRDefault="00894EC8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Вынуть проводник из соответствующего гнезда клеммы.</w:t>
      </w:r>
    </w:p>
    <w:p w:rsidR="004902B4" w:rsidRPr="0077049C" w:rsidRDefault="00894EC8" w:rsidP="0077049C">
      <w:pPr>
        <w:pStyle w:val="a6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Перевести рычаг в нижнее положение. 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894EC8" w:rsidP="003B26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3B261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4902B4" w:rsidRPr="00B847E1" w:rsidRDefault="0077049C" w:rsidP="00B847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049C">
        <w:rPr>
          <w:rFonts w:ascii="Arial" w:hAnsi="Arial" w:cs="Arial"/>
          <w:sz w:val="16"/>
          <w:szCs w:val="16"/>
        </w:rPr>
        <w:t>Сделано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>в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>Китае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. </w:t>
      </w:r>
      <w:r w:rsidRPr="0077049C">
        <w:rPr>
          <w:rFonts w:ascii="Arial" w:hAnsi="Arial" w:cs="Arial"/>
          <w:sz w:val="16"/>
          <w:szCs w:val="16"/>
        </w:rPr>
        <w:t>Изготовитель</w:t>
      </w:r>
      <w:r w:rsidRPr="0077049C">
        <w:rPr>
          <w:rFonts w:ascii="Arial" w:hAnsi="Arial" w:cs="Arial"/>
          <w:sz w:val="16"/>
          <w:szCs w:val="16"/>
          <w:lang w:val="en-US"/>
        </w:rPr>
        <w:t>: Ningbo Yusing Lighting Co., Ltd., No.1199, Mingguang Rd. Jiangshan Town, Ningbo, China/"</w:t>
      </w:r>
      <w:proofErr w:type="spellStart"/>
      <w:r w:rsidRPr="0077049C">
        <w:rPr>
          <w:rFonts w:ascii="Arial" w:hAnsi="Arial" w:cs="Arial"/>
          <w:sz w:val="16"/>
          <w:szCs w:val="16"/>
        </w:rPr>
        <w:t>Нинбо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Юсинг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Лайтинг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r w:rsidRPr="0077049C">
        <w:rPr>
          <w:rFonts w:ascii="Arial" w:hAnsi="Arial" w:cs="Arial"/>
          <w:sz w:val="16"/>
          <w:szCs w:val="16"/>
        </w:rPr>
        <w:t>Ко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77049C">
        <w:rPr>
          <w:rFonts w:ascii="Arial" w:hAnsi="Arial" w:cs="Arial"/>
          <w:sz w:val="16"/>
          <w:szCs w:val="16"/>
        </w:rPr>
        <w:t>Минггуан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Роуд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77049C">
        <w:rPr>
          <w:rFonts w:ascii="Arial" w:hAnsi="Arial" w:cs="Arial"/>
          <w:sz w:val="16"/>
          <w:szCs w:val="16"/>
        </w:rPr>
        <w:t>Цзяншань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Таун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77049C">
        <w:rPr>
          <w:rFonts w:ascii="Arial" w:hAnsi="Arial" w:cs="Arial"/>
          <w:sz w:val="16"/>
          <w:szCs w:val="16"/>
        </w:rPr>
        <w:t>Нинбо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r w:rsidRPr="0077049C">
        <w:rPr>
          <w:rFonts w:ascii="Arial" w:hAnsi="Arial" w:cs="Arial"/>
          <w:sz w:val="16"/>
          <w:szCs w:val="16"/>
        </w:rPr>
        <w:t>Китай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. </w:t>
      </w:r>
      <w:r w:rsidRPr="0077049C">
        <w:rPr>
          <w:rFonts w:ascii="Arial" w:hAnsi="Arial" w:cs="Arial"/>
          <w:sz w:val="16"/>
          <w:szCs w:val="16"/>
        </w:rPr>
        <w:t>Филиалы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>завода</w:t>
      </w:r>
      <w:r w:rsidRPr="0077049C">
        <w:rPr>
          <w:rFonts w:ascii="Arial" w:hAnsi="Arial" w:cs="Arial"/>
          <w:sz w:val="16"/>
          <w:szCs w:val="16"/>
          <w:lang w:val="en-US"/>
        </w:rPr>
        <w:t>-</w:t>
      </w:r>
      <w:r w:rsidRPr="0077049C">
        <w:rPr>
          <w:rFonts w:ascii="Arial" w:hAnsi="Arial" w:cs="Arial"/>
          <w:sz w:val="16"/>
          <w:szCs w:val="16"/>
        </w:rPr>
        <w:t>изготовителя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: «Ningbo Yusing Electronics Co., LTD» Civil Industrial Zone, </w:t>
      </w:r>
      <w:proofErr w:type="spellStart"/>
      <w:r w:rsidRPr="0077049C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Village, </w:t>
      </w:r>
      <w:proofErr w:type="spellStart"/>
      <w:r w:rsidRPr="0077049C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Ningbo, China / </w:t>
      </w:r>
      <w:r w:rsidRPr="0077049C">
        <w:rPr>
          <w:rFonts w:ascii="Arial" w:hAnsi="Arial" w:cs="Arial"/>
          <w:sz w:val="16"/>
          <w:szCs w:val="16"/>
        </w:rPr>
        <w:t>ООО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77049C">
        <w:rPr>
          <w:rFonts w:ascii="Arial" w:hAnsi="Arial" w:cs="Arial"/>
          <w:sz w:val="16"/>
          <w:szCs w:val="16"/>
        </w:rPr>
        <w:t>Нингбо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Юсинг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>Компания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", </w:t>
      </w:r>
      <w:r w:rsidRPr="0077049C">
        <w:rPr>
          <w:rFonts w:ascii="Arial" w:hAnsi="Arial" w:cs="Arial"/>
          <w:sz w:val="16"/>
          <w:szCs w:val="16"/>
        </w:rPr>
        <w:t>зона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Цивил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>Индастриал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r w:rsidRPr="0077049C">
        <w:rPr>
          <w:rFonts w:ascii="Arial" w:hAnsi="Arial" w:cs="Arial"/>
          <w:sz w:val="16"/>
          <w:szCs w:val="16"/>
        </w:rPr>
        <w:t>населенный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lastRenderedPageBreak/>
        <w:t>пункт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Пуген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77049C">
        <w:rPr>
          <w:rFonts w:ascii="Arial" w:hAnsi="Arial" w:cs="Arial"/>
          <w:sz w:val="16"/>
          <w:szCs w:val="16"/>
        </w:rPr>
        <w:t>Цюай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r w:rsidRPr="0077049C">
        <w:rPr>
          <w:rFonts w:ascii="Arial" w:hAnsi="Arial" w:cs="Arial"/>
          <w:sz w:val="16"/>
          <w:szCs w:val="16"/>
        </w:rPr>
        <w:t>г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77049C">
        <w:rPr>
          <w:rFonts w:ascii="Arial" w:hAnsi="Arial" w:cs="Arial"/>
          <w:sz w:val="16"/>
          <w:szCs w:val="16"/>
        </w:rPr>
        <w:t>Нингбо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r w:rsidRPr="0077049C">
        <w:rPr>
          <w:rFonts w:ascii="Arial" w:hAnsi="Arial" w:cs="Arial"/>
          <w:sz w:val="16"/>
          <w:szCs w:val="16"/>
        </w:rPr>
        <w:t>Китай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; «Zheijiang MEKA Electric Co., Ltd» No.8 </w:t>
      </w:r>
      <w:proofErr w:type="spellStart"/>
      <w:r w:rsidRPr="0077049C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77049C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77049C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Province, China/«</w:t>
      </w:r>
      <w:proofErr w:type="spellStart"/>
      <w:r w:rsidRPr="0077049C">
        <w:rPr>
          <w:rFonts w:ascii="Arial" w:hAnsi="Arial" w:cs="Arial"/>
          <w:sz w:val="16"/>
          <w:szCs w:val="16"/>
        </w:rPr>
        <w:t>Чжецзян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>МЕКА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>Электрик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>Ко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., </w:t>
      </w:r>
      <w:r w:rsidRPr="0077049C">
        <w:rPr>
          <w:rFonts w:ascii="Arial" w:hAnsi="Arial" w:cs="Arial"/>
          <w:sz w:val="16"/>
          <w:szCs w:val="16"/>
        </w:rPr>
        <w:t>Лтд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77049C">
        <w:rPr>
          <w:rFonts w:ascii="Arial" w:hAnsi="Arial" w:cs="Arial"/>
          <w:sz w:val="16"/>
          <w:szCs w:val="16"/>
        </w:rPr>
        <w:t>Цанхай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Роад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77049C">
        <w:rPr>
          <w:rFonts w:ascii="Arial" w:hAnsi="Arial" w:cs="Arial"/>
          <w:sz w:val="16"/>
          <w:szCs w:val="16"/>
        </w:rPr>
        <w:t>Лихай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7049C">
        <w:rPr>
          <w:rFonts w:ascii="Arial" w:hAnsi="Arial" w:cs="Arial"/>
          <w:sz w:val="16"/>
          <w:szCs w:val="16"/>
        </w:rPr>
        <w:t>Таун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77049C">
        <w:rPr>
          <w:rFonts w:ascii="Arial" w:hAnsi="Arial" w:cs="Arial"/>
          <w:sz w:val="16"/>
          <w:szCs w:val="16"/>
        </w:rPr>
        <w:t>Бинхай</w:t>
      </w:r>
      <w:proofErr w:type="spellEnd"/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>Нью</w:t>
      </w:r>
      <w:r w:rsidRPr="0077049C">
        <w:rPr>
          <w:rFonts w:ascii="Arial" w:hAnsi="Arial" w:cs="Arial"/>
          <w:sz w:val="16"/>
          <w:szCs w:val="16"/>
          <w:lang w:val="en-US"/>
        </w:rPr>
        <w:t xml:space="preserve"> </w:t>
      </w:r>
      <w:r w:rsidRPr="0077049C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77049C">
        <w:rPr>
          <w:rFonts w:ascii="Arial" w:hAnsi="Arial" w:cs="Arial"/>
          <w:sz w:val="16"/>
          <w:szCs w:val="16"/>
        </w:rPr>
        <w:t>Шаосин</w:t>
      </w:r>
      <w:proofErr w:type="spellEnd"/>
      <w:r w:rsidRPr="0077049C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77049C">
        <w:rPr>
          <w:rFonts w:ascii="Arial" w:hAnsi="Arial" w:cs="Arial"/>
          <w:sz w:val="16"/>
          <w:szCs w:val="16"/>
        </w:rPr>
        <w:t>Чжецзян</w:t>
      </w:r>
      <w:proofErr w:type="spellEnd"/>
      <w:r w:rsidRPr="0077049C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179D4"/>
    <w:rsid w:val="0002435D"/>
    <w:rsid w:val="00085844"/>
    <w:rsid w:val="0009400E"/>
    <w:rsid w:val="000B1882"/>
    <w:rsid w:val="000B7F4E"/>
    <w:rsid w:val="000C091A"/>
    <w:rsid w:val="00113099"/>
    <w:rsid w:val="0011385C"/>
    <w:rsid w:val="00152B33"/>
    <w:rsid w:val="00160F1C"/>
    <w:rsid w:val="00161255"/>
    <w:rsid w:val="0017781E"/>
    <w:rsid w:val="001A4D61"/>
    <w:rsid w:val="001B40CA"/>
    <w:rsid w:val="001D5DF6"/>
    <w:rsid w:val="001E598B"/>
    <w:rsid w:val="001E681F"/>
    <w:rsid w:val="002754FE"/>
    <w:rsid w:val="00292A17"/>
    <w:rsid w:val="002E7A5A"/>
    <w:rsid w:val="003106CF"/>
    <w:rsid w:val="00395E8B"/>
    <w:rsid w:val="003B0607"/>
    <w:rsid w:val="003B2611"/>
    <w:rsid w:val="003B39D4"/>
    <w:rsid w:val="0043200C"/>
    <w:rsid w:val="00437BBC"/>
    <w:rsid w:val="00472AEC"/>
    <w:rsid w:val="004902B4"/>
    <w:rsid w:val="004B1D64"/>
    <w:rsid w:val="004C0277"/>
    <w:rsid w:val="004F4F7B"/>
    <w:rsid w:val="00521254"/>
    <w:rsid w:val="005772E3"/>
    <w:rsid w:val="00582E6F"/>
    <w:rsid w:val="00583F20"/>
    <w:rsid w:val="00587180"/>
    <w:rsid w:val="005F09C6"/>
    <w:rsid w:val="00630CA3"/>
    <w:rsid w:val="006329A2"/>
    <w:rsid w:val="006414A6"/>
    <w:rsid w:val="006417F1"/>
    <w:rsid w:val="00645E9F"/>
    <w:rsid w:val="0066349F"/>
    <w:rsid w:val="006A6BC7"/>
    <w:rsid w:val="006E1B1F"/>
    <w:rsid w:val="006F5BC0"/>
    <w:rsid w:val="0077049C"/>
    <w:rsid w:val="00777537"/>
    <w:rsid w:val="007A5CFF"/>
    <w:rsid w:val="007C13FD"/>
    <w:rsid w:val="007D33B5"/>
    <w:rsid w:val="007D5EA0"/>
    <w:rsid w:val="00845ECC"/>
    <w:rsid w:val="00877D80"/>
    <w:rsid w:val="00881B1F"/>
    <w:rsid w:val="00894EC8"/>
    <w:rsid w:val="008A0614"/>
    <w:rsid w:val="008C2908"/>
    <w:rsid w:val="008D096D"/>
    <w:rsid w:val="008E3C03"/>
    <w:rsid w:val="0090386C"/>
    <w:rsid w:val="0092148B"/>
    <w:rsid w:val="0097636C"/>
    <w:rsid w:val="009A6D0F"/>
    <w:rsid w:val="009B5039"/>
    <w:rsid w:val="009F3F27"/>
    <w:rsid w:val="00A10B87"/>
    <w:rsid w:val="00A52EBC"/>
    <w:rsid w:val="00A6034B"/>
    <w:rsid w:val="00A70F63"/>
    <w:rsid w:val="00A87E2B"/>
    <w:rsid w:val="00A92A81"/>
    <w:rsid w:val="00AA29DB"/>
    <w:rsid w:val="00AD595E"/>
    <w:rsid w:val="00B847E1"/>
    <w:rsid w:val="00BC46B9"/>
    <w:rsid w:val="00BF7A8C"/>
    <w:rsid w:val="00C3125C"/>
    <w:rsid w:val="00C41E17"/>
    <w:rsid w:val="00C50300"/>
    <w:rsid w:val="00C8758B"/>
    <w:rsid w:val="00C94691"/>
    <w:rsid w:val="00D02D8F"/>
    <w:rsid w:val="00D27471"/>
    <w:rsid w:val="00D55A69"/>
    <w:rsid w:val="00D57FFE"/>
    <w:rsid w:val="00D719A5"/>
    <w:rsid w:val="00DA7775"/>
    <w:rsid w:val="00E019D7"/>
    <w:rsid w:val="00E8439F"/>
    <w:rsid w:val="00E918F6"/>
    <w:rsid w:val="00EC2CF5"/>
    <w:rsid w:val="00ED2562"/>
    <w:rsid w:val="00ED7D60"/>
    <w:rsid w:val="00EE5F5F"/>
    <w:rsid w:val="00EF2B01"/>
    <w:rsid w:val="00F17881"/>
    <w:rsid w:val="00F47BC7"/>
    <w:rsid w:val="00F66141"/>
    <w:rsid w:val="00F73696"/>
    <w:rsid w:val="00F93590"/>
    <w:rsid w:val="00FA32A6"/>
    <w:rsid w:val="00FD6A18"/>
    <w:rsid w:val="00FE7E4D"/>
    <w:rsid w:val="00FF0B0D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1E3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D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3</cp:revision>
  <dcterms:created xsi:type="dcterms:W3CDTF">2023-12-04T13:22:00Z</dcterms:created>
  <dcterms:modified xsi:type="dcterms:W3CDTF">2024-03-15T12:27:00Z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